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246BD360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Salted Hog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49BE8642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02FBD19B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  <w:r w:rsidR="006815EF">
              <w:rPr>
                <w:rFonts w:asciiTheme="minorHAnsi" w:hAnsiTheme="minorHAnsi" w:cstheme="minorHAnsi"/>
              </w:rPr>
              <w:t>46150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4185A6D6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</w:t>
            </w:r>
            <w:r w:rsidR="00F46730">
              <w:rPr>
                <w:rFonts w:asciiTheme="minorHAnsi" w:hAnsiTheme="minorHAnsi" w:cstheme="minorHAnsi"/>
              </w:rPr>
              <w:t xml:space="preserve">(NI) </w:t>
            </w:r>
            <w:r w:rsidRPr="00BE7563">
              <w:rPr>
                <w:rFonts w:asciiTheme="minorHAnsi" w:hAnsiTheme="minorHAnsi" w:cstheme="minorHAnsi"/>
              </w:rPr>
              <w:t>ZM014 E</w:t>
            </w:r>
            <w:r w:rsidR="00823669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6B371F9E" w:rsidR="006F1791" w:rsidRPr="00BE7563" w:rsidRDefault="00C90E3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Salted Hog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484B7ECC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Selected Hog 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0DA50CA0" w:rsidR="006F1791" w:rsidRPr="00BE7563" w:rsidRDefault="00AB699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/ China 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16C14129" w:rsidR="006F1791" w:rsidRPr="00BE7563" w:rsidRDefault="00331819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35/38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0DF8E851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AA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75AE17E2" w:rsidR="005D3A14" w:rsidRPr="00BE7563" w:rsidRDefault="005D157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897958">
              <w:rPr>
                <w:rFonts w:asciiTheme="minorHAnsi" w:hAnsiTheme="minorHAnsi" w:cstheme="minorHAnsi"/>
              </w:rPr>
              <w:t>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6A1532D4" w:rsidR="005D3A14" w:rsidRPr="00BE7563" w:rsidRDefault="00CC2392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Hog casings, salt</w:t>
            </w:r>
            <w:r w:rsidR="00331819">
              <w:rPr>
                <w:rFonts w:asciiTheme="minorHAnsi" w:hAnsiTheme="minorHAnsi" w:cstheme="minorHAnsi"/>
              </w:rPr>
              <w:t xml:space="preserve"> </w:t>
            </w:r>
            <w:r w:rsidR="006815EF">
              <w:rPr>
                <w:rFonts w:asciiTheme="minorHAnsi" w:hAnsiTheme="minorHAnsi" w:cstheme="minorHAnsi"/>
              </w:rPr>
              <w:t>spooled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56EC6689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proofErr w:type="gramStart"/>
            <w:r w:rsidRPr="00BE7563">
              <w:rPr>
                <w:rFonts w:asciiTheme="minorHAnsi" w:hAnsiTheme="minorHAnsi" w:cstheme="minorHAnsi"/>
              </w:rPr>
              <w:t>Process</w:t>
            </w:r>
            <w:proofErr w:type="gramEnd"/>
          </w:p>
        </w:tc>
        <w:tc>
          <w:tcPr>
            <w:tcW w:w="6946" w:type="dxa"/>
            <w:gridSpan w:val="4"/>
          </w:tcPr>
          <w:p w14:paraId="6974A61C" w14:textId="5E5ACC80" w:rsidR="005D3A14" w:rsidRPr="00BE7563" w:rsidRDefault="005A671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All goods manufactured by CCS </w:t>
            </w:r>
            <w:proofErr w:type="gramStart"/>
            <w:r w:rsidRPr="00BE7563">
              <w:rPr>
                <w:rFonts w:asciiTheme="minorHAnsi" w:hAnsiTheme="minorHAnsi" w:cstheme="minorHAnsi"/>
              </w:rPr>
              <w:t>are in compliance with</w:t>
            </w:r>
            <w:proofErr w:type="gramEnd"/>
            <w:r w:rsidRPr="00BE7563">
              <w:rPr>
                <w:rFonts w:asciiTheme="minorHAnsi" w:hAnsiTheme="minorHAnsi" w:cstheme="minorHAnsi"/>
              </w:rPr>
              <w:t xml:space="preserve"> EC regulations 852/2004 Hygiene of Foodstuffs, 853/2004 Hygiene Rules for Foods of Animal Origin Intended for Human Consumption and all other applicable legislation and subsequent amendments.</w:t>
            </w:r>
          </w:p>
        </w:tc>
      </w:tr>
      <w:tr w:rsidR="00840BAF" w:rsidRPr="00BE7563" w14:paraId="704B7B19" w14:textId="77777777" w:rsidTr="00BE7563">
        <w:tc>
          <w:tcPr>
            <w:tcW w:w="567" w:type="dxa"/>
          </w:tcPr>
          <w:p w14:paraId="3FF6B68F" w14:textId="13961262" w:rsidR="00840BAF" w:rsidRPr="00BE7563" w:rsidRDefault="00840BAF" w:rsidP="00840BA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840BAF" w:rsidRPr="00BE7563" w:rsidRDefault="00840BAF" w:rsidP="00840BA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150443B1" w14:textId="31905957" w:rsidR="00840BAF" w:rsidRPr="00585F9E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 xml:space="preserve">: </w:t>
            </w:r>
            <w:r w:rsidR="00F46730">
              <w:rPr>
                <w:rFonts w:asciiTheme="minorHAnsi" w:hAnsiTheme="minorHAnsi" w:cstheme="minorHAnsi"/>
              </w:rPr>
              <w:t>Natural to cream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FA5AB73" w:rsidR="00840BAF" w:rsidRPr="00BE7563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0409DF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112537EC" w:rsidR="000409DF" w:rsidRPr="0026270F" w:rsidRDefault="007C0B1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26270F">
              <w:rPr>
                <w:rFonts w:asciiTheme="minorHAnsi" w:hAnsiTheme="minorHAnsi" w:cstheme="minorHAnsi"/>
              </w:rPr>
              <w:t>Microbiological Criteria is determined i</w:t>
            </w:r>
            <w:r w:rsidR="00A20742" w:rsidRPr="0026270F">
              <w:rPr>
                <w:rFonts w:asciiTheme="minorHAnsi" w:hAnsiTheme="minorHAnsi" w:cstheme="minorHAnsi"/>
              </w:rPr>
              <w:t>n compliance with EC Regulation 2073/2005</w:t>
            </w:r>
            <w:r w:rsidR="00EC180F" w:rsidRPr="0026270F">
              <w:rPr>
                <w:rFonts w:asciiTheme="minorHAnsi" w:hAnsiTheme="minorHAnsi" w:cstheme="minorHAnsi"/>
              </w:rPr>
              <w:t xml:space="preserve">, as a guide, in addition to </w:t>
            </w:r>
            <w:r w:rsidR="002260F0" w:rsidRPr="0026270F">
              <w:rPr>
                <w:rFonts w:asciiTheme="minorHAnsi" w:hAnsiTheme="minorHAnsi" w:cstheme="minorHAnsi"/>
              </w:rPr>
              <w:t>customer and supplier requirements</w:t>
            </w:r>
            <w:r w:rsidR="007E360B" w:rsidRPr="0026270F">
              <w:rPr>
                <w:rFonts w:asciiTheme="minorHAnsi" w:hAnsiTheme="minorHAnsi" w:cstheme="minorHAnsi"/>
              </w:rPr>
              <w:t>.</w:t>
            </w:r>
            <w:r w:rsidR="002260F0" w:rsidRPr="00262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09DF" w:rsidRPr="00BE7563" w14:paraId="175B4F9D" w14:textId="77777777" w:rsidTr="00BE7563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7026B4C7" w:rsidR="00E47300" w:rsidRPr="00BE7563" w:rsidRDefault="008D5D57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460564C6" w:rsidR="005D3A14" w:rsidRPr="00BE7563" w:rsidRDefault="003D3F25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30222F" w:rsidRPr="00BE7563" w14:paraId="413D37E8" w14:textId="77777777" w:rsidTr="00BE7563">
        <w:tc>
          <w:tcPr>
            <w:tcW w:w="567" w:type="dxa"/>
          </w:tcPr>
          <w:p w14:paraId="5356AF54" w14:textId="6FB6AC0C" w:rsidR="0030222F" w:rsidRPr="00BE7563" w:rsidRDefault="0030222F" w:rsidP="0030222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30222F" w:rsidRPr="00BE7563" w:rsidRDefault="0030222F" w:rsidP="0030222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ECA500D" w14:textId="77777777" w:rsidR="0030222F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526DBDD7" w:rsidR="0030222F" w:rsidRPr="00BE7563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209E63BD" w:rsidR="005D3A14" w:rsidRPr="00BE7563" w:rsidRDefault="00F46730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26B18BAA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094685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10630974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Karen Heggarty</w:t>
            </w:r>
          </w:p>
        </w:tc>
        <w:tc>
          <w:tcPr>
            <w:tcW w:w="1135" w:type="dxa"/>
          </w:tcPr>
          <w:p w14:paraId="0F5F6D4A" w14:textId="567BB93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7C42AFB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</w:t>
            </w:r>
          </w:p>
        </w:tc>
        <w:tc>
          <w:tcPr>
            <w:tcW w:w="1135" w:type="dxa"/>
          </w:tcPr>
          <w:p w14:paraId="29808482" w14:textId="77777777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1FC2239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5DD5D8E" wp14:editId="138253D8">
                  <wp:extent cx="1181819" cy="245818"/>
                  <wp:effectExtent l="0" t="0" r="0" b="1905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21" cy="2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744C2B48" w:rsidR="00094685" w:rsidRPr="00BE7563" w:rsidRDefault="00BA7EB2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4B429830" w:rsidR="004554C0" w:rsidRPr="00496BD3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496BD3">
        <w:rPr>
          <w:rFonts w:ascii="Calibri" w:hAnsi="Calibri" w:cs="Calibri"/>
          <w:b/>
          <w:bCs/>
        </w:rPr>
        <w:t>Note:</w:t>
      </w:r>
      <w:r w:rsidR="00006F1A" w:rsidRPr="00496BD3">
        <w:rPr>
          <w:rFonts w:ascii="Calibri" w:hAnsi="Calibri" w:cs="Calibri"/>
          <w:b/>
          <w:bCs/>
        </w:rPr>
        <w:tab/>
        <w:t xml:space="preserve">If signed copy </w:t>
      </w:r>
      <w:proofErr w:type="gramStart"/>
      <w:r w:rsidR="00006F1A" w:rsidRPr="00496BD3">
        <w:rPr>
          <w:rFonts w:ascii="Calibri" w:hAnsi="Calibri" w:cs="Calibri"/>
          <w:b/>
          <w:bCs/>
        </w:rPr>
        <w:t>not</w:t>
      </w:r>
      <w:proofErr w:type="gramEnd"/>
      <w:r w:rsidR="00006F1A" w:rsidRPr="00496BD3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496BD3" w:rsidSect="007160C5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AA46" w14:textId="77777777" w:rsidR="0089779C" w:rsidRDefault="0089779C" w:rsidP="007934B5">
      <w:pPr>
        <w:spacing w:after="0" w:line="240" w:lineRule="auto"/>
      </w:pPr>
      <w:r>
        <w:separator/>
      </w:r>
    </w:p>
  </w:endnote>
  <w:endnote w:type="continuationSeparator" w:id="0">
    <w:p w14:paraId="61C5DA3F" w14:textId="77777777" w:rsidR="0089779C" w:rsidRDefault="0089779C" w:rsidP="007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78D1" w14:textId="77777777" w:rsidR="0089779C" w:rsidRDefault="0089779C" w:rsidP="007934B5">
      <w:pPr>
        <w:spacing w:after="0" w:line="240" w:lineRule="auto"/>
      </w:pPr>
      <w:r>
        <w:separator/>
      </w:r>
    </w:p>
  </w:footnote>
  <w:footnote w:type="continuationSeparator" w:id="0">
    <w:p w14:paraId="1DFB7F45" w14:textId="77777777" w:rsidR="0089779C" w:rsidRDefault="0089779C" w:rsidP="007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231"/>
      <w:gridCol w:w="3124"/>
    </w:tblGrid>
    <w:tr w:rsidR="007934B5" w:rsidRPr="00055044" w14:paraId="10624A62" w14:textId="77777777" w:rsidTr="00157870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3AB76D96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Hog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4B544A37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Hog</w:t>
          </w:r>
        </w:p>
      </w:tc>
    </w:tr>
    <w:tr w:rsidR="007934B5" w:rsidRPr="00055044" w14:paraId="621FA9B5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70E10D89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B518AB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  <w:jc w:val="left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4071E"/>
    <w:rsid w:val="000409DF"/>
    <w:rsid w:val="00080248"/>
    <w:rsid w:val="00080B1F"/>
    <w:rsid w:val="00094685"/>
    <w:rsid w:val="000A4B61"/>
    <w:rsid w:val="000F646E"/>
    <w:rsid w:val="00114DE8"/>
    <w:rsid w:val="00116143"/>
    <w:rsid w:val="00125149"/>
    <w:rsid w:val="00137E3C"/>
    <w:rsid w:val="00143CC3"/>
    <w:rsid w:val="00156D71"/>
    <w:rsid w:val="00176B1C"/>
    <w:rsid w:val="00183C1B"/>
    <w:rsid w:val="00184D79"/>
    <w:rsid w:val="001E111A"/>
    <w:rsid w:val="001F611C"/>
    <w:rsid w:val="002260F0"/>
    <w:rsid w:val="0026270F"/>
    <w:rsid w:val="00273E72"/>
    <w:rsid w:val="00294A1D"/>
    <w:rsid w:val="002C6F2E"/>
    <w:rsid w:val="002F325D"/>
    <w:rsid w:val="0030222F"/>
    <w:rsid w:val="00324E21"/>
    <w:rsid w:val="00331819"/>
    <w:rsid w:val="003725B4"/>
    <w:rsid w:val="003B2E24"/>
    <w:rsid w:val="003D3F25"/>
    <w:rsid w:val="003E611F"/>
    <w:rsid w:val="004358B6"/>
    <w:rsid w:val="004462E9"/>
    <w:rsid w:val="004554C0"/>
    <w:rsid w:val="00496BD3"/>
    <w:rsid w:val="004B0DA0"/>
    <w:rsid w:val="004C3B9B"/>
    <w:rsid w:val="004E0583"/>
    <w:rsid w:val="004E7F66"/>
    <w:rsid w:val="00514217"/>
    <w:rsid w:val="00547595"/>
    <w:rsid w:val="00555A20"/>
    <w:rsid w:val="00581727"/>
    <w:rsid w:val="005A671D"/>
    <w:rsid w:val="005D157F"/>
    <w:rsid w:val="005D3A14"/>
    <w:rsid w:val="005E1970"/>
    <w:rsid w:val="005E3570"/>
    <w:rsid w:val="005E6F01"/>
    <w:rsid w:val="00607DBB"/>
    <w:rsid w:val="006515BD"/>
    <w:rsid w:val="006767B9"/>
    <w:rsid w:val="006815EF"/>
    <w:rsid w:val="006C4367"/>
    <w:rsid w:val="006F1791"/>
    <w:rsid w:val="006F2B89"/>
    <w:rsid w:val="007160C5"/>
    <w:rsid w:val="0073400F"/>
    <w:rsid w:val="007934B5"/>
    <w:rsid w:val="007A4F59"/>
    <w:rsid w:val="007B45D4"/>
    <w:rsid w:val="007B597D"/>
    <w:rsid w:val="007C0B17"/>
    <w:rsid w:val="007E360B"/>
    <w:rsid w:val="007F1B73"/>
    <w:rsid w:val="00823669"/>
    <w:rsid w:val="00840BAF"/>
    <w:rsid w:val="00880693"/>
    <w:rsid w:val="0089779C"/>
    <w:rsid w:val="00897958"/>
    <w:rsid w:val="008D5D57"/>
    <w:rsid w:val="008E3F56"/>
    <w:rsid w:val="008F12BB"/>
    <w:rsid w:val="009360B8"/>
    <w:rsid w:val="009663A9"/>
    <w:rsid w:val="00985CF9"/>
    <w:rsid w:val="00991948"/>
    <w:rsid w:val="00993AB3"/>
    <w:rsid w:val="009A1E54"/>
    <w:rsid w:val="009E0641"/>
    <w:rsid w:val="009F29F3"/>
    <w:rsid w:val="00A16856"/>
    <w:rsid w:val="00A20742"/>
    <w:rsid w:val="00A829EF"/>
    <w:rsid w:val="00A85122"/>
    <w:rsid w:val="00A946D2"/>
    <w:rsid w:val="00AB1C5F"/>
    <w:rsid w:val="00AB699B"/>
    <w:rsid w:val="00B00603"/>
    <w:rsid w:val="00B518AB"/>
    <w:rsid w:val="00B629A8"/>
    <w:rsid w:val="00BA7EB2"/>
    <w:rsid w:val="00BB2ACC"/>
    <w:rsid w:val="00BE7563"/>
    <w:rsid w:val="00C00474"/>
    <w:rsid w:val="00C205BF"/>
    <w:rsid w:val="00C90E3F"/>
    <w:rsid w:val="00CA375C"/>
    <w:rsid w:val="00CC2392"/>
    <w:rsid w:val="00CE42B1"/>
    <w:rsid w:val="00CE7B96"/>
    <w:rsid w:val="00CF69D2"/>
    <w:rsid w:val="00D15A4B"/>
    <w:rsid w:val="00D71146"/>
    <w:rsid w:val="00DB0B97"/>
    <w:rsid w:val="00DC3EA2"/>
    <w:rsid w:val="00E255D0"/>
    <w:rsid w:val="00E47300"/>
    <w:rsid w:val="00E47E89"/>
    <w:rsid w:val="00E53B37"/>
    <w:rsid w:val="00E846E9"/>
    <w:rsid w:val="00EA642F"/>
    <w:rsid w:val="00EC180F"/>
    <w:rsid w:val="00EC4425"/>
    <w:rsid w:val="00EC5154"/>
    <w:rsid w:val="00ED33D8"/>
    <w:rsid w:val="00ED5CD8"/>
    <w:rsid w:val="00EF1B23"/>
    <w:rsid w:val="00F116A9"/>
    <w:rsid w:val="00F37BCE"/>
    <w:rsid w:val="00F41823"/>
    <w:rsid w:val="00F46730"/>
    <w:rsid w:val="00F65236"/>
    <w:rsid w:val="00F83FE3"/>
    <w:rsid w:val="00FB0ABA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798F25DB-B50B-45C0-9FE1-1455314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423FE-DF10-49F1-BFCE-6A1A9FC22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344D8-6DC6-4156-899B-AB1EF259B7E8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9A3067E4-E15A-4E56-A0D9-4CE8F01F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4</cp:revision>
  <dcterms:created xsi:type="dcterms:W3CDTF">2026-01-22T16:51:00Z</dcterms:created>
  <dcterms:modified xsi:type="dcterms:W3CDTF">2026-01-22T17:20:00Z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